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-72" w:type="dxa"/>
        <w:tblLayout w:type="fixed"/>
        <w:tblLook w:val="0000"/>
      </w:tblPr>
      <w:tblGrid>
        <w:gridCol w:w="66"/>
        <w:gridCol w:w="1099"/>
        <w:gridCol w:w="3415"/>
        <w:gridCol w:w="4739"/>
        <w:gridCol w:w="54"/>
      </w:tblGrid>
      <w:tr w:rsidR="004F7F88" w:rsidRPr="007E7A18" w:rsidTr="009D5613">
        <w:trPr>
          <w:gridAfter w:val="1"/>
          <w:wAfter w:w="54" w:type="dxa"/>
          <w:trHeight w:val="5529"/>
        </w:trPr>
        <w:tc>
          <w:tcPr>
            <w:tcW w:w="4580" w:type="dxa"/>
            <w:gridSpan w:val="3"/>
          </w:tcPr>
          <w:p w:rsidR="004F7F88" w:rsidRPr="007E7A18" w:rsidRDefault="001847CD" w:rsidP="00847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D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25pt;height:82.9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387530" w:rsidRDefault="00A83A11" w:rsidP="004F7F8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530" w:rsidRPr="00A557B8" w:rsidRDefault="00387530" w:rsidP="004F7F8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A557B8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87530" w:rsidRPr="00A557B8" w:rsidRDefault="00387530" w:rsidP="003947F4">
                        <w:pPr>
                          <w:rPr>
                            <w:rFonts w:ascii="Calibri" w:hAnsi="Calibri" w:cs="Arial"/>
                          </w:rPr>
                        </w:pPr>
                        <w:r w:rsidRPr="00A557B8">
                          <w:rPr>
                            <w:rFonts w:ascii="Calibri" w:hAnsi="Calibri" w:cs="Arial"/>
                          </w:rPr>
                          <w:t>ΥΠΟΥΡΓΕΙΟ ΠΑΙΔΕΙΑΣ</w:t>
                        </w:r>
                        <w:r w:rsidRPr="003947F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Pr="00A557B8">
                          <w:rPr>
                            <w:rFonts w:ascii="Calibri" w:hAnsi="Calibri" w:cs="Arial"/>
                          </w:rPr>
                          <w:t>ΚΑΙ ΘΡΗΣΚΕΥΜΑΤΩΝ</w:t>
                        </w:r>
                      </w:p>
                      <w:p w:rsidR="00387530" w:rsidRPr="00A557B8" w:rsidRDefault="00387530" w:rsidP="003947F4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4F7F88" w:rsidRPr="007E7A1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4F7F88" w:rsidRPr="007E7A18" w:rsidRDefault="004F7F88" w:rsidP="00847BB6">
            <w:pPr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  <w:p w:rsidR="004F7F88" w:rsidRPr="007E7A18" w:rsidRDefault="004F7F88" w:rsidP="00847BB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7E7A18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</w:t>
            </w:r>
          </w:p>
          <w:p w:rsidR="004F7F88" w:rsidRPr="007E7A18" w:rsidRDefault="004F7F88" w:rsidP="00847BB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7E7A18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  </w:t>
            </w: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4F7F88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F88" w:rsidRPr="007E7A18" w:rsidRDefault="001847CD" w:rsidP="00847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CD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3.6pt;margin-top:6pt;width:225pt;height:66.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387530" w:rsidRPr="00A557B8" w:rsidRDefault="00387530" w:rsidP="004F7F8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A557B8">
                          <w:rPr>
                            <w:rFonts w:ascii="Calibri" w:hAnsi="Calibri" w:cs="Arial"/>
                          </w:rPr>
                          <w:t>ΠΕΡΙΦ/ΚΗ Δ/ΝΣΗ Α &amp; Β/ΘΜΙΑΣ ΕΚΠ/ΣΗΣ</w:t>
                        </w:r>
                      </w:p>
                      <w:p w:rsidR="00387530" w:rsidRPr="00A557B8" w:rsidRDefault="00387530" w:rsidP="004F7F8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A557B8">
                          <w:rPr>
                            <w:rFonts w:ascii="Calibri" w:hAnsi="Calibri" w:cs="Arial"/>
                          </w:rPr>
                          <w:t>ΚΕΝΤΡΙΚΗΣ ΜΑΚΕΔΟΝΙΑΣ</w:t>
                        </w:r>
                      </w:p>
                      <w:p w:rsidR="00387530" w:rsidRPr="00DD6223" w:rsidRDefault="00387530" w:rsidP="004F7F88">
                        <w:pPr>
                          <w:keepLines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DD6223">
                          <w:rPr>
                            <w:rFonts w:ascii="Calibri" w:hAnsi="Calibri" w:cs="Arial"/>
                          </w:rPr>
                          <w:t>Δ/ΝΣΗ Β/ΘΜΙΑΣ ΕΚΠΑΙΔΕΥΣΗΣ ΑΝΑΤΟΛΙΚΗΣ ΘΕΣΣΑΛΟΝΙΚΗΣ</w:t>
                        </w:r>
                      </w:p>
                      <w:p w:rsidR="00387530" w:rsidRPr="00A557B8" w:rsidRDefault="00387530" w:rsidP="004F7F88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  <w:p w:rsidR="00387530" w:rsidRPr="00894901" w:rsidRDefault="00387530" w:rsidP="004F7F88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894901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ΘΕΣΣΑΛΟΝΙΚΗΣ</w:t>
                        </w:r>
                      </w:p>
                      <w:p w:rsidR="00387530" w:rsidRPr="00C01BF3" w:rsidRDefault="00387530" w:rsidP="004F7F8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7530" w:rsidRPr="00D01F39" w:rsidRDefault="00387530" w:rsidP="004F7F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87530" w:rsidRDefault="00387530" w:rsidP="004F7F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87530" w:rsidRPr="007A7A34" w:rsidRDefault="00387530" w:rsidP="004F7F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87530" w:rsidRPr="00D6755F" w:rsidRDefault="00387530" w:rsidP="004F7F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87530" w:rsidRDefault="00387530" w:rsidP="004F7F88"/>
                      <w:p w:rsidR="00387530" w:rsidRDefault="00387530" w:rsidP="004F7F88"/>
                    </w:txbxContent>
                  </v:textbox>
                </v:shape>
              </w:pict>
            </w:r>
          </w:p>
          <w:p w:rsidR="004F7F88" w:rsidRPr="007E7A18" w:rsidRDefault="004F7F88" w:rsidP="00847BB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1847CD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47CD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202" style="position:absolute;margin-left:-1.8pt;margin-top:-.6pt;width:225pt;height:130.1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387530" w:rsidRPr="004702B9" w:rsidRDefault="00387530" w:rsidP="004F7F8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702B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83"/>
                          <w:gridCol w:w="2924"/>
                        </w:tblGrid>
                        <w:tr w:rsidR="00387530" w:rsidRPr="004702B9">
                          <w:tc>
                            <w:tcPr>
                              <w:tcW w:w="1437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387530" w:rsidRPr="004702B9">
                          <w:tc>
                            <w:tcPr>
                              <w:tcW w:w="1437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54627 – Θεσσαλονίκη</w:t>
                              </w:r>
                            </w:p>
                          </w:tc>
                        </w:tr>
                        <w:tr w:rsidR="00387530" w:rsidRPr="004702B9">
                          <w:tc>
                            <w:tcPr>
                              <w:tcW w:w="1437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87530" w:rsidRPr="00CE5324" w:rsidRDefault="00CE5324" w:rsidP="003947F4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2310 524838</w:t>
                              </w:r>
                            </w:p>
                          </w:tc>
                        </w:tr>
                        <w:tr w:rsidR="00387530" w:rsidRPr="004702B9">
                          <w:tc>
                            <w:tcPr>
                              <w:tcW w:w="1437" w:type="dxa"/>
                            </w:tcPr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87530" w:rsidRPr="00CE5324" w:rsidRDefault="00CE5324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Ιωάννα Ντέρη</w:t>
                              </w:r>
                            </w:p>
                          </w:tc>
                        </w:tr>
                        <w:tr w:rsidR="00387530" w:rsidRPr="004702B9">
                          <w:tc>
                            <w:tcPr>
                              <w:tcW w:w="1437" w:type="dxa"/>
                            </w:tcPr>
                            <w:p w:rsidR="00387530" w:rsidRPr="00A557B8" w:rsidRDefault="00CE5324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Τμήμα: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87530" w:rsidRPr="00CE5324" w:rsidRDefault="00CE5324" w:rsidP="003947F4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Αγωγή Υγείας</w:t>
                              </w:r>
                            </w:p>
                          </w:tc>
                        </w:tr>
                        <w:tr w:rsidR="00387530" w:rsidRPr="00165F8E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EA7CA7" w:rsidRDefault="00EA7CA7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Ιστοσελίδα:</w:t>
                              </w:r>
                            </w:p>
                            <w:p w:rsidR="00387530" w:rsidRPr="00A557B8" w:rsidRDefault="00387530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A557B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tbl>
                              <w:tblPr>
                                <w:tblW w:w="0" w:type="auto"/>
                                <w:tblLook w:val="00A0"/>
                              </w:tblPr>
                              <w:tblGrid>
                                <w:gridCol w:w="2708"/>
                              </w:tblGrid>
                              <w:tr w:rsidR="00EA7CA7" w:rsidRPr="00A47342">
                                <w:trPr>
                                  <w:trHeight w:val="375"/>
                                </w:trPr>
                                <w:tc>
                                  <w:tcPr>
                                    <w:tcW w:w="2708" w:type="dxa"/>
                                  </w:tcPr>
                                  <w:p w:rsidR="00EA7CA7" w:rsidRPr="00EA7CA7" w:rsidRDefault="001847CD" w:rsidP="004556C9">
                                    <w:pPr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 w:rsidR="00EA7CA7" w:rsidRPr="00EA7CA7">
                                        <w:rPr>
                                          <w:rStyle w:val="Hyperlink"/>
                                          <w:rFonts w:ascii="Calibri" w:hAnsi="Calibri" w:cs="Calibri"/>
                                          <w:sz w:val="20"/>
                                          <w:szCs w:val="20"/>
                                        </w:rPr>
                                        <w:t>http://dide-a.thess.sch.gr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87530" w:rsidRPr="00EA7CA7" w:rsidRDefault="001847CD" w:rsidP="00847BB6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hyperlink r:id="rId10" w:history="1"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grafygei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dide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a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thess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sch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EA7CA7" w:rsidRPr="00EA7CA7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  <w:lang w:val="de-DE"/>
                                  </w:rPr>
                                  <w:t>gr</w:t>
                                </w:r>
                              </w:hyperlink>
                              <w:r w:rsidR="00EA7CA7" w:rsidRPr="00EA7CA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</w:tr>
                      </w:tbl>
                      <w:p w:rsidR="00387530" w:rsidRPr="00165F8E" w:rsidRDefault="00387530" w:rsidP="004F7F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7530" w:rsidRPr="00165F8E" w:rsidRDefault="00387530" w:rsidP="004F7F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7530" w:rsidRPr="00165F8E" w:rsidRDefault="00387530" w:rsidP="004F7F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7530" w:rsidRPr="00165F8E" w:rsidRDefault="00387530" w:rsidP="004F7F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87530" w:rsidRPr="00165F8E" w:rsidRDefault="00387530" w:rsidP="004F7F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F7F88" w:rsidRPr="007E7A18" w:rsidRDefault="004F7F88" w:rsidP="00847BB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739" w:type="dxa"/>
          </w:tcPr>
          <w:p w:rsidR="00030115" w:rsidRDefault="00030115"/>
          <w:p w:rsidR="00030115" w:rsidRDefault="00030115"/>
          <w:tbl>
            <w:tblPr>
              <w:tblpPr w:leftFromText="180" w:rightFromText="180" w:horzAnchor="margin" w:tblpY="480"/>
              <w:tblOverlap w:val="never"/>
              <w:tblW w:w="3227" w:type="dxa"/>
              <w:tblLayout w:type="fixed"/>
              <w:tblLook w:val="01E0"/>
            </w:tblPr>
            <w:tblGrid>
              <w:gridCol w:w="672"/>
              <w:gridCol w:w="2555"/>
            </w:tblGrid>
            <w:tr w:rsidR="004F7F88" w:rsidRPr="007E7A18" w:rsidTr="004969D6">
              <w:trPr>
                <w:trHeight w:val="264"/>
              </w:trPr>
              <w:tc>
                <w:tcPr>
                  <w:tcW w:w="3226" w:type="dxa"/>
                  <w:gridSpan w:val="2"/>
                </w:tcPr>
                <w:p w:rsidR="00030115" w:rsidRDefault="00030115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7F88" w:rsidRPr="00300A83" w:rsidRDefault="004F7F88" w:rsidP="009703AB">
                  <w:pPr>
                    <w:tabs>
                      <w:tab w:val="left" w:pos="158"/>
                    </w:tabs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A557B8">
                    <w:rPr>
                      <w:rFonts w:ascii="Calibri" w:hAnsi="Calibri" w:cs="Arial"/>
                      <w:sz w:val="22"/>
                      <w:szCs w:val="22"/>
                    </w:rPr>
                    <w:t>Θεσσαλονίκη</w:t>
                  </w:r>
                  <w:r w:rsidRPr="00C654F9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  <w:r w:rsidR="00775062" w:rsidRPr="00C654F9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C648C4" w:rsidRPr="00F33B1E">
                    <w:rPr>
                      <w:rFonts w:ascii="Calibri" w:hAnsi="Calibri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="006F7D26" w:rsidRPr="00F33B1E">
                    <w:rPr>
                      <w:rFonts w:ascii="Calibri" w:hAnsi="Calibri" w:cs="Arial"/>
                      <w:color w:val="FF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E9609B" w:rsidRPr="00DD622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586BBB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27 </w:t>
                  </w:r>
                  <w:r w:rsidR="009D5613">
                    <w:rPr>
                      <w:rFonts w:ascii="Calibri" w:hAnsi="Calibri" w:cs="Arial"/>
                      <w:sz w:val="22"/>
                      <w:szCs w:val="22"/>
                    </w:rPr>
                    <w:t>-11</w:t>
                  </w:r>
                  <w:r w:rsidR="00CE5324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00A83">
                    <w:rPr>
                      <w:rFonts w:ascii="Calibri" w:hAnsi="Calibri" w:cs="Arial"/>
                      <w:sz w:val="22"/>
                      <w:szCs w:val="22"/>
                    </w:rPr>
                    <w:t>-20</w:t>
                  </w:r>
                  <w:r w:rsidR="00300A83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20</w:t>
                  </w:r>
                </w:p>
                <w:p w:rsidR="004F7F88" w:rsidRPr="004969D6" w:rsidRDefault="004F7F88" w:rsidP="00E9609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557B8">
                    <w:rPr>
                      <w:rFonts w:ascii="Calibri" w:hAnsi="Calibri" w:cs="Arial"/>
                      <w:sz w:val="22"/>
                      <w:szCs w:val="22"/>
                    </w:rPr>
                    <w:t>Αριθμ. Πρωτ.</w:t>
                  </w:r>
                  <w:r w:rsidRPr="00A557B8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  <w:r w:rsidR="00DA45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55E9">
                    <w:rPr>
                      <w:rFonts w:ascii="Arial" w:hAnsi="Arial" w:cs="Arial"/>
                      <w:sz w:val="20"/>
                      <w:szCs w:val="20"/>
                    </w:rPr>
                    <w:t>24444</w:t>
                  </w:r>
                </w:p>
              </w:tc>
            </w:tr>
            <w:tr w:rsidR="004F7F88" w:rsidRPr="007E7A18" w:rsidTr="004969D6">
              <w:trPr>
                <w:trHeight w:val="129"/>
              </w:trPr>
              <w:tc>
                <w:tcPr>
                  <w:tcW w:w="3226" w:type="dxa"/>
                  <w:gridSpan w:val="2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313"/>
              </w:trPr>
              <w:tc>
                <w:tcPr>
                  <w:tcW w:w="672" w:type="dxa"/>
                </w:tcPr>
                <w:p w:rsidR="004A3647" w:rsidRPr="00967AD1" w:rsidRDefault="004A3647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F7F88" w:rsidRPr="00967AD1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vMerge w:val="restart"/>
                </w:tcPr>
                <w:p w:rsidR="007B431A" w:rsidRDefault="007B431A" w:rsidP="004A364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462A6" w:rsidRDefault="007B431A" w:rsidP="00300A83">
                  <w:pPr>
                    <w:pStyle w:val="NormalWeb"/>
                  </w:pPr>
                  <w:r w:rsidRPr="00A557B8">
                    <w:t xml:space="preserve">ΠΡΟΣ: </w:t>
                  </w:r>
                  <w:r w:rsidR="00DD6223">
                    <w:t xml:space="preserve">κ.κ. </w:t>
                  </w:r>
                  <w:r w:rsidR="007A1AE4">
                    <w:t xml:space="preserve">Διευθύντριες και </w:t>
                  </w:r>
                  <w:r w:rsidR="00DD6223">
                    <w:t>Διευθυντές Σχολικών Μονάδ</w:t>
                  </w:r>
                  <w:r w:rsidR="00300A83">
                    <w:t>ων</w:t>
                  </w:r>
                </w:p>
                <w:p w:rsidR="00B84C46" w:rsidRPr="00B84C46" w:rsidRDefault="00622AFC" w:rsidP="00300A83">
                  <w:pPr>
                    <w:pStyle w:val="NormalWeb"/>
                  </w:pPr>
                  <w:r>
                    <w:t xml:space="preserve">ΚΟΙΝ.: </w:t>
                  </w:r>
                  <w:r w:rsidR="004969D6" w:rsidRPr="004969D6">
                    <w:t>1.</w:t>
                  </w:r>
                  <w:r w:rsidR="00B84C46">
                    <w:t xml:space="preserve">ΜΚΟ ΑΝΤΙΓΟΝΗ </w:t>
                  </w:r>
                  <w:r w:rsidR="001847CD">
                    <w:fldChar w:fldCharType="begin"/>
                  </w:r>
                  <w:r w:rsidR="001847CD">
                    <w:instrText>HYPERLINK "mailto:info@antigone.gr"</w:instrText>
                  </w:r>
                  <w:r w:rsidR="001847CD">
                    <w:fldChar w:fldCharType="separate"/>
                  </w:r>
                  <w:r w:rsidR="00B84C46" w:rsidRPr="00AD00D2">
                    <w:rPr>
                      <w:rStyle w:val="Hyperlink"/>
                      <w:lang w:val="en-US"/>
                    </w:rPr>
                    <w:t>info</w:t>
                  </w:r>
                  <w:r w:rsidR="00B84C46" w:rsidRPr="00B84C46">
                    <w:rPr>
                      <w:rStyle w:val="Hyperlink"/>
                    </w:rPr>
                    <w:t>@</w:t>
                  </w:r>
                  <w:proofErr w:type="spellStart"/>
                  <w:r w:rsidR="00B84C46" w:rsidRPr="00AD00D2">
                    <w:rPr>
                      <w:rStyle w:val="Hyperlink"/>
                      <w:lang w:val="en-US"/>
                    </w:rPr>
                    <w:t>antigone</w:t>
                  </w:r>
                  <w:proofErr w:type="spellEnd"/>
                  <w:r w:rsidR="00B84C46" w:rsidRPr="00B84C46">
                    <w:rPr>
                      <w:rStyle w:val="Hyperlink"/>
                    </w:rPr>
                    <w:t>.</w:t>
                  </w:r>
                  <w:proofErr w:type="spellStart"/>
                  <w:r w:rsidR="00B84C46" w:rsidRPr="00AD00D2">
                    <w:rPr>
                      <w:rStyle w:val="Hyperlink"/>
                      <w:lang w:val="en-US"/>
                    </w:rPr>
                    <w:t>gr</w:t>
                  </w:r>
                  <w:proofErr w:type="spellEnd"/>
                  <w:r w:rsidR="001847CD">
                    <w:fldChar w:fldCharType="end"/>
                  </w:r>
                </w:p>
                <w:p w:rsidR="00256D8B" w:rsidRDefault="0094522B" w:rsidP="00300A83">
                  <w:pPr>
                    <w:pStyle w:val="NormalWeb"/>
                  </w:pPr>
                  <w:r>
                    <w:t xml:space="preserve"> </w:t>
                  </w:r>
                  <w:r w:rsidR="004969D6">
                    <w:t xml:space="preserve">2. κα Ευαγγελία Παπαθανασίου Συντονίστρια Αειφορίας </w:t>
                  </w:r>
                  <w:r>
                    <w:t>1</w:t>
                  </w:r>
                  <w:r w:rsidRPr="00256D8B">
                    <w:rPr>
                      <w:vertAlign w:val="superscript"/>
                    </w:rPr>
                    <w:t>ο</w:t>
                  </w:r>
                  <w:r>
                    <w:t xml:space="preserve"> ΠΕΚΕΣ Κεντρικής </w:t>
                  </w:r>
                  <w:r w:rsidR="00B20BD3">
                    <w:t xml:space="preserve">Μακεδονίας  </w:t>
                  </w:r>
                  <w:r>
                    <w:t xml:space="preserve">                                </w:t>
                  </w:r>
                </w:p>
                <w:p w:rsidR="00622AFC" w:rsidRPr="00256D8B" w:rsidRDefault="00622AFC" w:rsidP="0094522B">
                  <w:pPr>
                    <w:pStyle w:val="NormalWeb"/>
                  </w:pPr>
                </w:p>
              </w:tc>
            </w:tr>
            <w:tr w:rsidR="004F7F88" w:rsidRPr="007E7A18" w:rsidTr="004969D6">
              <w:trPr>
                <w:trHeight w:val="378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  <w:tab w:val="center" w:pos="6300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eastAsia="HG Mincho Light J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603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0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1"/>
              </w:trPr>
              <w:tc>
                <w:tcPr>
                  <w:tcW w:w="672" w:type="dxa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vMerge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7F88" w:rsidRPr="007E7A18" w:rsidTr="004969D6">
              <w:trPr>
                <w:trHeight w:val="129"/>
              </w:trPr>
              <w:tc>
                <w:tcPr>
                  <w:tcW w:w="3226" w:type="dxa"/>
                  <w:gridSpan w:val="2"/>
                </w:tcPr>
                <w:p w:rsidR="004F7F88" w:rsidRPr="007E7A18" w:rsidRDefault="004F7F88" w:rsidP="009703AB">
                  <w:pPr>
                    <w:tabs>
                      <w:tab w:val="left" w:pos="158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F7F88" w:rsidRPr="007E7A18" w:rsidRDefault="004F7F88" w:rsidP="009703AB">
            <w:pPr>
              <w:tabs>
                <w:tab w:val="left" w:pos="15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F88" w:rsidRPr="00A557B8" w:rsidTr="009D5613">
        <w:tblPrEx>
          <w:tblLook w:val="01E0"/>
        </w:tblPrEx>
        <w:trPr>
          <w:gridBefore w:val="1"/>
          <w:wBefore w:w="66" w:type="dxa"/>
          <w:trHeight w:val="265"/>
        </w:trPr>
        <w:tc>
          <w:tcPr>
            <w:tcW w:w="1099" w:type="dxa"/>
          </w:tcPr>
          <w:p w:rsidR="004F7F88" w:rsidRPr="00A557B8" w:rsidRDefault="004F7F88" w:rsidP="009D5613">
            <w:pPr>
              <w:spacing w:line="240" w:lineRule="exact"/>
              <w:ind w:left="-565" w:right="93" w:firstLine="565"/>
              <w:rPr>
                <w:rFonts w:ascii="Calibri" w:hAnsi="Calibri" w:cs="Arial"/>
                <w:b/>
              </w:rPr>
            </w:pPr>
          </w:p>
        </w:tc>
        <w:tc>
          <w:tcPr>
            <w:tcW w:w="8208" w:type="dxa"/>
            <w:gridSpan w:val="3"/>
          </w:tcPr>
          <w:p w:rsidR="00DD6223" w:rsidRPr="009D5613" w:rsidRDefault="00DD6223" w:rsidP="009D561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A026D" w:rsidRPr="004167A6" w:rsidRDefault="009D5613" w:rsidP="00175DCD">
      <w:pPr>
        <w:shd w:val="clear" w:color="auto" w:fill="FFFFFF"/>
        <w:ind w:left="567"/>
        <w:jc w:val="both"/>
        <w:rPr>
          <w:rFonts w:ascii="Calibri" w:hAnsi="Calibri" w:cs="Arial"/>
          <w:color w:val="000000"/>
        </w:rPr>
      </w:pPr>
      <w:r w:rsidRPr="009D5613">
        <w:rPr>
          <w:rFonts w:ascii="Calibri" w:hAnsi="Calibri"/>
          <w:b/>
        </w:rPr>
        <w:t>Θέμα:</w:t>
      </w:r>
      <w:r>
        <w:rPr>
          <w:rFonts w:ascii="Calibri" w:hAnsi="Calibri"/>
          <w:b/>
        </w:rPr>
        <w:t xml:space="preserve"> </w:t>
      </w:r>
      <w:r w:rsidRPr="009D5613">
        <w:rPr>
          <w:rFonts w:ascii="Calibri" w:hAnsi="Calibri"/>
          <w:b/>
        </w:rPr>
        <w:t>«</w:t>
      </w:r>
      <w:r w:rsidR="007D05B0">
        <w:rPr>
          <w:rFonts w:ascii="Calibri" w:hAnsi="Calibri"/>
          <w:b/>
        </w:rPr>
        <w:t>Πρόσκλ</w:t>
      </w:r>
      <w:r w:rsidR="00175DCD">
        <w:rPr>
          <w:rFonts w:ascii="Calibri" w:hAnsi="Calibri"/>
          <w:b/>
        </w:rPr>
        <w:t xml:space="preserve">ηση για συμμετοχή σε διαδικτυακά επιμορφωτικά εργαστήρια </w:t>
      </w:r>
      <w:r w:rsidR="007D05B0">
        <w:rPr>
          <w:rFonts w:ascii="Calibri" w:hAnsi="Calibri"/>
          <w:b/>
        </w:rPr>
        <w:t xml:space="preserve"> με θέμα </w:t>
      </w:r>
      <w:r w:rsidR="00175DCD">
        <w:rPr>
          <w:rFonts w:ascii="Calibri" w:hAnsi="Calibri"/>
          <w:b/>
        </w:rPr>
        <w:t xml:space="preserve">τη </w:t>
      </w:r>
      <w:r w:rsidR="007D05B0">
        <w:rPr>
          <w:rFonts w:ascii="Calibri" w:hAnsi="Calibri"/>
          <w:b/>
        </w:rPr>
        <w:t>‘’Διαχείριση της αντιπαράθεσης στο σχολικό περιβάλλον</w:t>
      </w:r>
      <w:r w:rsidR="00A83A11">
        <w:rPr>
          <w:rFonts w:ascii="Calibri" w:hAnsi="Calibri"/>
          <w:b/>
        </w:rPr>
        <w:t xml:space="preserve">, έργο </w:t>
      </w:r>
      <w:r w:rsidR="00A83A11">
        <w:rPr>
          <w:rFonts w:ascii="Calibri" w:hAnsi="Calibri"/>
          <w:b/>
          <w:lang w:val="en-US"/>
        </w:rPr>
        <w:t>MICRON</w:t>
      </w:r>
      <w:r w:rsidR="007D05B0">
        <w:rPr>
          <w:rFonts w:ascii="Calibri" w:hAnsi="Calibri"/>
          <w:b/>
        </w:rPr>
        <w:t>’’</w:t>
      </w:r>
      <w:r w:rsidR="00A83A11">
        <w:rPr>
          <w:rFonts w:ascii="Calibri" w:hAnsi="Calibri" w:cs="Arial"/>
          <w:b/>
          <w:bCs/>
          <w:color w:val="000000"/>
        </w:rPr>
        <w:t xml:space="preserve"> </w:t>
      </w:r>
      <w:r w:rsidR="007D05B0">
        <w:rPr>
          <w:rFonts w:ascii="Calibri" w:hAnsi="Calibri" w:cs="Arial"/>
          <w:b/>
          <w:bCs/>
          <w:color w:val="000000"/>
        </w:rPr>
        <w:t>της Οργάνωσης ΑΝΤΙΓΟΝΗ»</w:t>
      </w:r>
    </w:p>
    <w:tbl>
      <w:tblPr>
        <w:tblW w:w="22956" w:type="dxa"/>
        <w:jc w:val="center"/>
        <w:tblLook w:val="01E0"/>
      </w:tblPr>
      <w:tblGrid>
        <w:gridCol w:w="7654"/>
        <w:gridCol w:w="8659"/>
        <w:gridCol w:w="4490"/>
        <w:gridCol w:w="2153"/>
      </w:tblGrid>
      <w:tr w:rsidR="00385832" w:rsidRPr="00E60654" w:rsidTr="00175DCD">
        <w:trPr>
          <w:jc w:val="center"/>
        </w:trPr>
        <w:tc>
          <w:tcPr>
            <w:tcW w:w="7654" w:type="dxa"/>
          </w:tcPr>
          <w:p w:rsidR="00385832" w:rsidRPr="00E60654" w:rsidRDefault="00385832" w:rsidP="00847BB6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8659" w:type="dxa"/>
          </w:tcPr>
          <w:p w:rsidR="009D5613" w:rsidRPr="00FA026D" w:rsidRDefault="007E7A18" w:rsidP="00FA026D">
            <w:pPr>
              <w:pStyle w:val="BodyTextIndent"/>
              <w:ind w:left="-543" w:right="-919" w:firstLine="0"/>
              <w:rPr>
                <w:rFonts w:ascii="Calibri" w:hAnsi="Calibri" w:cs="Arial"/>
                <w:szCs w:val="24"/>
              </w:rPr>
            </w:pPr>
            <w:r w:rsidRPr="00FA026D">
              <w:rPr>
                <w:rFonts w:ascii="Calibri" w:hAnsi="Calibri" w:cs="Arial"/>
                <w:szCs w:val="24"/>
              </w:rPr>
              <w:t xml:space="preserve">                                                                                       </w:t>
            </w:r>
            <w:r w:rsidR="00707EAC" w:rsidRPr="00FA026D">
              <w:rPr>
                <w:rFonts w:ascii="Calibri" w:hAnsi="Calibri" w:cs="Arial"/>
                <w:szCs w:val="24"/>
              </w:rPr>
              <w:t xml:space="preserve">                   </w:t>
            </w:r>
          </w:p>
          <w:p w:rsidR="007D05B0" w:rsidRDefault="007D05B0" w:rsidP="007D05B0">
            <w:pPr>
              <w:ind w:left="1224"/>
              <w:jc w:val="both"/>
              <w:rPr>
                <w:rFonts w:ascii="Calibri" w:hAnsi="Calibri"/>
              </w:rPr>
            </w:pPr>
          </w:p>
          <w:p w:rsidR="00175DCD" w:rsidRPr="0031125F" w:rsidRDefault="007D05B0" w:rsidP="00175DCD">
            <w:pPr>
              <w:spacing w:line="276" w:lineRule="auto"/>
              <w:ind w:left="272"/>
              <w:jc w:val="both"/>
              <w:rPr>
                <w:rFonts w:ascii="Calibri" w:hAnsi="Calibri"/>
                <w:b/>
              </w:rPr>
            </w:pPr>
            <w:r w:rsidRPr="00175DCD">
              <w:rPr>
                <w:rFonts w:ascii="Calibri" w:hAnsi="Calibri"/>
              </w:rPr>
              <w:t xml:space="preserve">Το Τμήμα Αγωγής Υγείας </w:t>
            </w:r>
            <w:r w:rsidR="00175DCD" w:rsidRPr="00175DCD">
              <w:rPr>
                <w:rFonts w:ascii="Calibri" w:hAnsi="Calibri"/>
              </w:rPr>
              <w:t xml:space="preserve">σε συνεργασία με την </w:t>
            </w:r>
            <w:r w:rsidR="00175DCD" w:rsidRPr="00175DCD">
              <w:rPr>
                <w:rFonts w:ascii="Calibri" w:hAnsi="Calibri" w:cs="Calibri"/>
                <w:bCs/>
              </w:rPr>
              <w:t xml:space="preserve">Οργάνωση </w:t>
            </w:r>
            <w:r w:rsidR="00175DCD" w:rsidRPr="00175DCD">
              <w:rPr>
                <w:rFonts w:ascii="Calibri" w:hAnsi="Calibri" w:cs="Calibri"/>
              </w:rPr>
              <w:t>ΑΝΤΙΓΟΝΗ- Κέντρο Πληροφόρησης και Τεκμηρίωσης για τον Ρατσισμό, την Οικολογία, την Ειρήνη και τη Μη Βία</w:t>
            </w:r>
            <w:r w:rsidR="00175DCD">
              <w:rPr>
                <w:rFonts w:ascii="Calibri" w:hAnsi="Calibri" w:cs="Calibri"/>
              </w:rPr>
              <w:t xml:space="preserve"> π</w:t>
            </w:r>
            <w:r w:rsidR="00A83A11">
              <w:rPr>
                <w:rFonts w:ascii="Calibri" w:hAnsi="Calibri" w:cs="Calibri"/>
              </w:rPr>
              <w:t>ρογραμματίζει επιμορφωτικά εργα</w:t>
            </w:r>
            <w:r w:rsidR="00175DCD">
              <w:rPr>
                <w:rFonts w:ascii="Calibri" w:hAnsi="Calibri" w:cs="Calibri"/>
              </w:rPr>
              <w:t xml:space="preserve">στήρια εκπαιδευτικών με θέμα </w:t>
            </w:r>
            <w:r w:rsidR="0031125F" w:rsidRPr="0031125F">
              <w:rPr>
                <w:rFonts w:ascii="Calibri" w:hAnsi="Calibri" w:cs="Calibri"/>
                <w:b/>
              </w:rPr>
              <w:t>«</w:t>
            </w:r>
            <w:r w:rsidR="00175DCD" w:rsidRPr="0031125F">
              <w:rPr>
                <w:rFonts w:ascii="Calibri" w:hAnsi="Calibri" w:cs="Calibri"/>
                <w:b/>
              </w:rPr>
              <w:t xml:space="preserve">τη </w:t>
            </w:r>
          </w:p>
          <w:p w:rsidR="007D05B0" w:rsidRDefault="007D05B0" w:rsidP="00175DCD">
            <w:pPr>
              <w:spacing w:line="276" w:lineRule="auto"/>
              <w:ind w:left="272"/>
              <w:jc w:val="both"/>
              <w:rPr>
                <w:rFonts w:cs="Calibri"/>
              </w:rPr>
            </w:pPr>
            <w:r w:rsidRPr="0031125F">
              <w:rPr>
                <w:rFonts w:cs="Calibri"/>
                <w:b/>
              </w:rPr>
              <w:t>διαχείριση της αντιπα</w:t>
            </w:r>
            <w:r w:rsidR="00A83A11" w:rsidRPr="0031125F">
              <w:rPr>
                <w:rFonts w:cs="Calibri"/>
                <w:b/>
              </w:rPr>
              <w:t>ράθεσης στο σχολικό περιβάλλον</w:t>
            </w:r>
            <w:r w:rsidR="0031125F">
              <w:rPr>
                <w:rFonts w:cs="Calibri"/>
                <w:b/>
              </w:rPr>
              <w:t>»</w:t>
            </w:r>
            <w:r w:rsidR="00A83A11" w:rsidRPr="0031125F">
              <w:rPr>
                <w:rFonts w:cs="Calibri"/>
                <w:b/>
              </w:rPr>
              <w:t>.</w:t>
            </w:r>
            <w:r w:rsidR="00A83A11" w:rsidRPr="00A83A11">
              <w:rPr>
                <w:rFonts w:cs="Calibri"/>
              </w:rPr>
              <w:t xml:space="preserve"> </w:t>
            </w:r>
            <w:r w:rsidRPr="006302C8">
              <w:rPr>
                <w:rFonts w:cs="Calibri"/>
              </w:rPr>
              <w:t>Τα εργαστήρια απευθύνονται σε ομάδες στελεχών εκπαίδευσης, διευθυντών και εκπαιδευτικών</w:t>
            </w:r>
            <w:r w:rsidR="00175DCD" w:rsidRPr="00175DCD">
              <w:rPr>
                <w:rFonts w:cs="Calibri"/>
              </w:rPr>
              <w:t xml:space="preserve">. </w:t>
            </w:r>
            <w:r w:rsidR="00175DCD">
              <w:rPr>
                <w:rFonts w:cs="Calibri"/>
              </w:rPr>
              <w:t xml:space="preserve">Το πρόγραμμα αποβλέπει στην </w:t>
            </w:r>
            <w:r w:rsidRPr="00C5402A">
              <w:rPr>
                <w:rFonts w:cs="Calibri"/>
              </w:rPr>
              <w:t>υποστήριξη της σχολικής κοινότητας στην εφαρμογή σχολικών προγραμμάτων για τα ανθρώπινα δικαιώματα και τη δημοκρατική πολιτότητα, ως μέσο διαχείρισης της αντιπαράθεσης και των συγκρουσιακών ζητημάτων στο σχολείο</w:t>
            </w:r>
            <w:r w:rsidR="00175DCD">
              <w:rPr>
                <w:rFonts w:cs="Calibri"/>
              </w:rPr>
              <w:t>.</w:t>
            </w:r>
            <w:r w:rsidRPr="00C5402A">
              <w:rPr>
                <w:rFonts w:cs="Calibri"/>
              </w:rPr>
              <w:t xml:space="preserve"> </w:t>
            </w:r>
            <w:r w:rsidR="00175DCD">
              <w:rPr>
                <w:rFonts w:cs="Calibri"/>
              </w:rPr>
              <w:t xml:space="preserve">Επίσης στην </w:t>
            </w:r>
            <w:r w:rsidRPr="006302C8">
              <w:rPr>
                <w:rFonts w:cs="Calibri"/>
              </w:rPr>
              <w:t>προώθηση της αλλαγής της εκπαιδευτικής πολιτικής προς την εκπαίδευση για τη δημοκρατική πολιτότητα και τα ανθρώπινα δικαιώματα</w:t>
            </w:r>
            <w:r w:rsidR="00175DCD">
              <w:rPr>
                <w:rFonts w:cs="Calibri"/>
              </w:rPr>
              <w:t>.</w:t>
            </w:r>
          </w:p>
          <w:p w:rsidR="00FA026D" w:rsidRPr="00A355E9" w:rsidRDefault="00175DCD" w:rsidP="0031125F">
            <w:pPr>
              <w:spacing w:line="276" w:lineRule="auto"/>
              <w:ind w:left="27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Θα υλοποιηθεί τις ακόλουθες ημερομηνίες  </w:t>
            </w:r>
            <w:r w:rsidRPr="00175DCD">
              <w:rPr>
                <w:rFonts w:cs="Calibri"/>
                <w:b/>
              </w:rPr>
              <w:t>Τρίτη 8, Πέμπτη 10 και Τρίτη 15 Δεκεμβρίου 2020</w:t>
            </w:r>
            <w:r>
              <w:rPr>
                <w:rFonts w:cs="Calibri"/>
              </w:rPr>
              <w:t xml:space="preserve"> και </w:t>
            </w:r>
            <w:r w:rsidRPr="00175DCD">
              <w:rPr>
                <w:rFonts w:cs="Calibri"/>
                <w:b/>
              </w:rPr>
              <w:t>ώρες 5.00 με 7.30</w:t>
            </w:r>
            <w:r w:rsidR="00964083" w:rsidRPr="00964083">
              <w:rPr>
                <w:rFonts w:cs="Calibri"/>
                <w:b/>
              </w:rPr>
              <w:t xml:space="preserve"> </w:t>
            </w:r>
            <w:r w:rsidRPr="00175DCD">
              <w:rPr>
                <w:rFonts w:cs="Calibri"/>
                <w:b/>
              </w:rPr>
              <w:t>μ</w:t>
            </w:r>
            <w:r w:rsidR="00964083" w:rsidRPr="00964083">
              <w:rPr>
                <w:rFonts w:cs="Calibri"/>
                <w:b/>
              </w:rPr>
              <w:t>.</w:t>
            </w:r>
            <w:r w:rsidRPr="00175DCD">
              <w:rPr>
                <w:rFonts w:cs="Calibri"/>
                <w:b/>
              </w:rPr>
              <w:t>μ</w:t>
            </w:r>
            <w:r w:rsidR="00964083" w:rsidRPr="00964083">
              <w:rPr>
                <w:rFonts w:cs="Calibri"/>
                <w:b/>
              </w:rPr>
              <w:t>.</w:t>
            </w:r>
            <w:r w:rsidRPr="00175DC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και είναι υποχρεωτική η παρακολούθηση και των τριών για τη απόκτηση βεβαίωσης παρακολούθησης. Θα γίνουν δεκτοί</w:t>
            </w:r>
            <w:r w:rsidR="0031125F" w:rsidRPr="0031125F">
              <w:rPr>
                <w:rFonts w:cs="Calibri"/>
              </w:rPr>
              <w:t>/</w:t>
            </w:r>
            <w:r w:rsidR="0031125F">
              <w:rPr>
                <w:rFonts w:cs="Calibri"/>
              </w:rPr>
              <w:t>ές</w:t>
            </w:r>
            <w:r>
              <w:rPr>
                <w:rFonts w:cs="Calibri"/>
              </w:rPr>
              <w:t xml:space="preserve"> δώδεκα (12) εκπαιδευτικοί οι οποίοι μπορούν να δ</w:t>
            </w:r>
            <w:r w:rsidR="0031125F">
              <w:rPr>
                <w:rFonts w:cs="Calibri"/>
              </w:rPr>
              <w:t xml:space="preserve">ηλώσουν συμμετοχή μέχρι </w:t>
            </w:r>
            <w:r w:rsidR="00327153">
              <w:rPr>
                <w:rFonts w:cs="Calibri"/>
              </w:rPr>
              <w:t>την Παρασκευή 4 Δεκεμβρίου 2020</w:t>
            </w:r>
            <w:r w:rsidR="0031125F">
              <w:rPr>
                <w:rFonts w:cs="Calibri"/>
              </w:rPr>
              <w:t xml:space="preserve"> στην ακόλουθη ηλεκτρονική </w:t>
            </w:r>
            <w:r w:rsidR="0031125F">
              <w:rPr>
                <w:rFonts w:cs="Calibri"/>
              </w:rPr>
              <w:lastRenderedPageBreak/>
              <w:t xml:space="preserve">διεύθυνση:  </w:t>
            </w:r>
            <w:r w:rsidR="001847CD">
              <w:fldChar w:fldCharType="begin"/>
            </w:r>
            <w:r w:rsidR="001847CD">
              <w:instrText>HYPERLINK "https://forms.gle/efmRFG7ue4unAAbE7"</w:instrText>
            </w:r>
            <w:r w:rsidR="001847CD">
              <w:fldChar w:fldCharType="separate"/>
            </w:r>
            <w:r w:rsidR="0031125F" w:rsidRPr="006D61E2">
              <w:rPr>
                <w:rStyle w:val="Hyperlink"/>
                <w:rFonts w:cs="Calibri"/>
                <w:lang w:val="en-US"/>
              </w:rPr>
              <w:t>https</w:t>
            </w:r>
            <w:r w:rsidR="0031125F" w:rsidRPr="006D61E2">
              <w:rPr>
                <w:rStyle w:val="Hyperlink"/>
                <w:rFonts w:cs="Calibri"/>
              </w:rPr>
              <w:t>://</w:t>
            </w:r>
            <w:r w:rsidR="0031125F" w:rsidRPr="006D61E2">
              <w:rPr>
                <w:rStyle w:val="Hyperlink"/>
                <w:rFonts w:cs="Calibri"/>
                <w:lang w:val="en-US"/>
              </w:rPr>
              <w:t>forms</w:t>
            </w:r>
            <w:r w:rsidR="0031125F" w:rsidRPr="006D61E2">
              <w:rPr>
                <w:rStyle w:val="Hyperlink"/>
                <w:rFonts w:cs="Calibri"/>
              </w:rPr>
              <w:t>.</w:t>
            </w:r>
            <w:proofErr w:type="spellStart"/>
            <w:r w:rsidR="0031125F" w:rsidRPr="006D61E2">
              <w:rPr>
                <w:rStyle w:val="Hyperlink"/>
                <w:rFonts w:cs="Calibri"/>
                <w:lang w:val="en-US"/>
              </w:rPr>
              <w:t>gle</w:t>
            </w:r>
            <w:proofErr w:type="spellEnd"/>
            <w:r w:rsidR="0031125F" w:rsidRPr="006D61E2">
              <w:rPr>
                <w:rStyle w:val="Hyperlink"/>
                <w:rFonts w:cs="Calibri"/>
              </w:rPr>
              <w:t>/</w:t>
            </w:r>
            <w:proofErr w:type="spellStart"/>
            <w:r w:rsidR="0031125F" w:rsidRPr="006D61E2">
              <w:rPr>
                <w:rStyle w:val="Hyperlink"/>
                <w:rFonts w:cs="Calibri"/>
                <w:lang w:val="en-US"/>
              </w:rPr>
              <w:t>efmRFG</w:t>
            </w:r>
            <w:proofErr w:type="spellEnd"/>
            <w:r w:rsidR="0031125F" w:rsidRPr="006D61E2">
              <w:rPr>
                <w:rStyle w:val="Hyperlink"/>
                <w:rFonts w:cs="Calibri"/>
              </w:rPr>
              <w:t>7</w:t>
            </w:r>
            <w:proofErr w:type="spellStart"/>
            <w:r w:rsidR="0031125F" w:rsidRPr="006D61E2">
              <w:rPr>
                <w:rStyle w:val="Hyperlink"/>
                <w:rFonts w:cs="Calibri"/>
                <w:lang w:val="en-US"/>
              </w:rPr>
              <w:t>ue</w:t>
            </w:r>
            <w:proofErr w:type="spellEnd"/>
            <w:r w:rsidR="0031125F" w:rsidRPr="006D61E2">
              <w:rPr>
                <w:rStyle w:val="Hyperlink"/>
                <w:rFonts w:cs="Calibri"/>
              </w:rPr>
              <w:t>4</w:t>
            </w:r>
            <w:proofErr w:type="spellStart"/>
            <w:r w:rsidR="0031125F" w:rsidRPr="006D61E2">
              <w:rPr>
                <w:rStyle w:val="Hyperlink"/>
                <w:rFonts w:cs="Calibri"/>
                <w:lang w:val="en-US"/>
              </w:rPr>
              <w:t>unAAbE</w:t>
            </w:r>
            <w:proofErr w:type="spellEnd"/>
            <w:r w:rsidR="0031125F" w:rsidRPr="006D61E2">
              <w:rPr>
                <w:rStyle w:val="Hyperlink"/>
                <w:rFonts w:cs="Calibri"/>
              </w:rPr>
              <w:t>7</w:t>
            </w:r>
            <w:r w:rsidR="001847CD">
              <w:fldChar w:fldCharType="end"/>
            </w:r>
          </w:p>
          <w:p w:rsidR="00FA026D" w:rsidRPr="00A83A11" w:rsidRDefault="00175DCD" w:rsidP="00FA026D">
            <w:pPr>
              <w:shd w:val="clear" w:color="auto" w:fill="FFFFFF"/>
              <w:jc w:val="both"/>
              <w:rPr>
                <w:color w:val="000000"/>
              </w:rPr>
            </w:pPr>
            <w:r w:rsidRPr="00A83A11">
              <w:rPr>
                <w:color w:val="000000"/>
              </w:rPr>
              <w:t>Το Πρόγ</w:t>
            </w:r>
            <w:r w:rsidR="00A83A11" w:rsidRPr="00A83A11">
              <w:rPr>
                <w:color w:val="000000"/>
              </w:rPr>
              <w:t xml:space="preserve">ραμμα έχει εγκριθεί από τις </w:t>
            </w:r>
            <w:r w:rsidRPr="00A83A11">
              <w:rPr>
                <w:color w:val="000000"/>
              </w:rPr>
              <w:t>αρμόδιες υπηρεσίες του Υ.ΠΑΙ.Θ.</w:t>
            </w:r>
            <w:r w:rsidR="00A83A11" w:rsidRPr="00A83A11">
              <w:rPr>
                <w:color w:val="000000"/>
              </w:rPr>
              <w:t xml:space="preserve">, αρ. </w:t>
            </w:r>
            <w:r w:rsidR="00C16815" w:rsidRPr="00C16815">
              <w:rPr>
                <w:color w:val="000000"/>
              </w:rPr>
              <w:t>(</w:t>
            </w:r>
            <w:r w:rsidR="00A83A11" w:rsidRPr="00A83A11">
              <w:rPr>
                <w:color w:val="000000"/>
              </w:rPr>
              <w:t xml:space="preserve">Πρωτ. </w:t>
            </w:r>
            <w:r w:rsidR="00A83A11" w:rsidRPr="00A83A11">
              <w:t>Φ.2.1/ΕΧ/129131/Δ7</w:t>
            </w:r>
            <w:r w:rsidR="00C16815" w:rsidRPr="00327153">
              <w:t>)</w:t>
            </w:r>
            <w:r w:rsidR="00A83A11" w:rsidRPr="00A83A11">
              <w:t xml:space="preserve">. </w:t>
            </w:r>
          </w:p>
          <w:p w:rsidR="00175DCD" w:rsidRPr="00A83A11" w:rsidRDefault="00FA026D" w:rsidP="00FA026D">
            <w:pPr>
              <w:jc w:val="both"/>
              <w:rPr>
                <w:color w:val="000000"/>
              </w:rPr>
            </w:pPr>
            <w:r w:rsidRPr="00A83A11">
              <w:rPr>
                <w:color w:val="000000"/>
              </w:rPr>
              <w:t xml:space="preserve">     </w:t>
            </w:r>
            <w:r w:rsidR="0031125F">
              <w:rPr>
                <w:color w:val="000000"/>
              </w:rPr>
              <w:t>Με την ολοκλήρωση  του Προγράμματος θα δοθούν Βεβαιώσεις Παρακολούθησης.</w:t>
            </w:r>
            <w:r w:rsidRPr="00A83A11">
              <w:rPr>
                <w:color w:val="000000"/>
              </w:rPr>
              <w:t xml:space="preserve">         </w:t>
            </w:r>
          </w:p>
          <w:p w:rsidR="00175DCD" w:rsidRPr="00A83A11" w:rsidRDefault="00175DCD" w:rsidP="00FA026D">
            <w:pPr>
              <w:jc w:val="both"/>
              <w:rPr>
                <w:color w:val="000000"/>
              </w:rPr>
            </w:pPr>
          </w:p>
          <w:p w:rsidR="009D5613" w:rsidRPr="00A355E9" w:rsidRDefault="0031125F" w:rsidP="00FA026D">
            <w:pPr>
              <w:jc w:val="both"/>
            </w:pPr>
            <w:r>
              <w:rPr>
                <w:color w:val="000000"/>
              </w:rPr>
              <w:t xml:space="preserve">   </w:t>
            </w:r>
            <w:r w:rsidR="00FA026D" w:rsidRPr="00A83A11">
              <w:rPr>
                <w:color w:val="000000"/>
              </w:rPr>
              <w:t xml:space="preserve">  </w:t>
            </w:r>
            <w:r w:rsidR="009D5613" w:rsidRPr="00A83A11">
              <w:t>Συνημμένα</w:t>
            </w:r>
            <w:r w:rsidR="00470943">
              <w:t xml:space="preserve"> ακολουθούν 1.</w:t>
            </w:r>
            <w:r w:rsidR="00175DCD" w:rsidRPr="00A83A11">
              <w:t>Πληροφοριακό Υλικό για το Πρόγραμμα</w:t>
            </w:r>
            <w:r w:rsidR="00A355E9" w:rsidRPr="00A355E9">
              <w:t xml:space="preserve"> </w:t>
            </w:r>
            <w:r w:rsidR="00470943">
              <w:t>του Ε</w:t>
            </w:r>
            <w:r w:rsidR="00A355E9">
              <w:t>ργαστηρίου</w:t>
            </w:r>
            <w:r w:rsidR="00470943">
              <w:t xml:space="preserve"> 2. Πληροφοριακό υλικό για τα εκπαιδευτικά Προγράμματα </w:t>
            </w:r>
            <w:r w:rsidR="00A355E9">
              <w:t xml:space="preserve"> </w:t>
            </w:r>
            <w:r w:rsidR="00470943">
              <w:t xml:space="preserve">της οργάνωσης </w:t>
            </w:r>
            <w:r w:rsidR="00A355E9">
              <w:t>και η Άδεια Έγκρισης</w:t>
            </w:r>
            <w:r w:rsidR="00470943" w:rsidRPr="00470943">
              <w:t>.</w:t>
            </w:r>
            <w:r w:rsidR="00A355E9">
              <w:t xml:space="preserve"> </w:t>
            </w:r>
          </w:p>
          <w:p w:rsidR="009D5613" w:rsidRPr="00A83A11" w:rsidRDefault="009D5613" w:rsidP="00FA026D">
            <w:pPr>
              <w:ind w:left="1304"/>
              <w:jc w:val="both"/>
            </w:pPr>
          </w:p>
          <w:p w:rsidR="0000776A" w:rsidRPr="00327153" w:rsidRDefault="0000776A" w:rsidP="00192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76A" w:rsidRPr="00327153" w:rsidRDefault="00A355E9" w:rsidP="001928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12C" w:rsidRPr="0000776A" w:rsidRDefault="00A355E9" w:rsidP="001928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0A83" w:rsidRPr="0000776A">
              <w:rPr>
                <w:rFonts w:ascii="Times New Roman" w:hAnsi="Times New Roman"/>
                <w:b/>
                <w:sz w:val="24"/>
                <w:szCs w:val="24"/>
              </w:rPr>
              <w:t>Η Διευθύντρια</w:t>
            </w:r>
          </w:p>
          <w:p w:rsidR="00300A83" w:rsidRPr="0000776A" w:rsidRDefault="00192807" w:rsidP="001928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της </w:t>
            </w:r>
            <w:r w:rsidR="00300A83" w:rsidRPr="0000776A">
              <w:rPr>
                <w:rFonts w:ascii="Times New Roman" w:hAnsi="Times New Roman"/>
                <w:b/>
                <w:sz w:val="24"/>
                <w:szCs w:val="24"/>
              </w:rPr>
              <w:t xml:space="preserve"> Δ.Δ.Ε. Ανατολικής Θεσσαλονίκης</w:t>
            </w: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776A">
              <w:rPr>
                <w:b/>
                <w:sz w:val="24"/>
                <w:szCs w:val="24"/>
              </w:rPr>
              <w:t>Δρ. Ζωή Α. Βαζούρα</w:t>
            </w:r>
          </w:p>
          <w:p w:rsidR="00300A83" w:rsidRPr="0000776A" w:rsidRDefault="00300A83" w:rsidP="001928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776A">
              <w:rPr>
                <w:b/>
                <w:sz w:val="24"/>
                <w:szCs w:val="24"/>
              </w:rPr>
              <w:t>Φιλόλογος</w:t>
            </w:r>
          </w:p>
          <w:p w:rsidR="00300A83" w:rsidRPr="0000776A" w:rsidRDefault="00300A83" w:rsidP="00192807">
            <w:pPr>
              <w:jc w:val="center"/>
              <w:rPr>
                <w:b/>
              </w:rPr>
            </w:pPr>
          </w:p>
          <w:p w:rsidR="00385832" w:rsidRPr="00FA026D" w:rsidRDefault="00385832" w:rsidP="00FA026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90" w:type="dxa"/>
          </w:tcPr>
          <w:p w:rsidR="00385832" w:rsidRPr="00FA026D" w:rsidRDefault="00385832" w:rsidP="00FA026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A026D">
              <w:rPr>
                <w:rFonts w:ascii="Calibri" w:hAnsi="Calibri" w:cs="Arial"/>
              </w:rPr>
              <w:lastRenderedPageBreak/>
              <w:t xml:space="preserve"> </w:t>
            </w:r>
          </w:p>
        </w:tc>
        <w:tc>
          <w:tcPr>
            <w:tcW w:w="2153" w:type="dxa"/>
          </w:tcPr>
          <w:p w:rsidR="00385832" w:rsidRPr="00E60654" w:rsidRDefault="00385832" w:rsidP="00847BB6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7D05B0" w:rsidRPr="003E4723" w:rsidRDefault="007D05B0" w:rsidP="007D05B0">
      <w:pPr>
        <w:tabs>
          <w:tab w:val="left" w:pos="4245"/>
        </w:tabs>
        <w:ind w:right="-328"/>
        <w:jc w:val="both"/>
        <w:rPr>
          <w:rFonts w:ascii="Calibri" w:hAnsi="Calibri" w:cs="Calibri"/>
          <w:b/>
        </w:rPr>
      </w:pPr>
    </w:p>
    <w:p w:rsidR="005A5AEB" w:rsidRPr="00A557B8" w:rsidRDefault="005A5AEB" w:rsidP="00416A96">
      <w:pPr>
        <w:rPr>
          <w:rFonts w:ascii="Calibri" w:hAnsi="Calibri"/>
        </w:rPr>
      </w:pPr>
    </w:p>
    <w:sectPr w:rsidR="005A5AEB" w:rsidRPr="00A557B8" w:rsidSect="00A044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FE" w:rsidRDefault="00E075FE" w:rsidP="00000CC3">
      <w:r>
        <w:separator/>
      </w:r>
    </w:p>
  </w:endnote>
  <w:endnote w:type="continuationSeparator" w:id="0">
    <w:p w:rsidR="00E075FE" w:rsidRDefault="00E075FE" w:rsidP="0000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FE" w:rsidRDefault="00E075FE" w:rsidP="00000CC3">
      <w:r>
        <w:separator/>
      </w:r>
    </w:p>
  </w:footnote>
  <w:footnote w:type="continuationSeparator" w:id="0">
    <w:p w:rsidR="00E075FE" w:rsidRDefault="00E075FE" w:rsidP="00000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15"/>
    <w:multiLevelType w:val="hybridMultilevel"/>
    <w:tmpl w:val="310C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77627"/>
    <w:multiLevelType w:val="hybridMultilevel"/>
    <w:tmpl w:val="FCE0DD0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81629F"/>
    <w:multiLevelType w:val="hybridMultilevel"/>
    <w:tmpl w:val="92568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334"/>
    <w:multiLevelType w:val="hybridMultilevel"/>
    <w:tmpl w:val="F87C3CE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689A"/>
    <w:multiLevelType w:val="hybridMultilevel"/>
    <w:tmpl w:val="BE16E8BE"/>
    <w:lvl w:ilvl="0" w:tplc="D16CA4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7E4"/>
    <w:multiLevelType w:val="hybridMultilevel"/>
    <w:tmpl w:val="BB568D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095D7E"/>
    <w:multiLevelType w:val="hybridMultilevel"/>
    <w:tmpl w:val="F3BE6144"/>
    <w:lvl w:ilvl="0" w:tplc="5AFA9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633E"/>
    <w:multiLevelType w:val="hybridMultilevel"/>
    <w:tmpl w:val="33629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B3322"/>
    <w:multiLevelType w:val="hybridMultilevel"/>
    <w:tmpl w:val="02E2E07A"/>
    <w:lvl w:ilvl="0" w:tplc="82E05BE6">
      <w:numFmt w:val="bullet"/>
      <w:lvlText w:val="-"/>
      <w:lvlJc w:val="left"/>
      <w:pPr>
        <w:ind w:left="313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9">
    <w:nsid w:val="48A103B0"/>
    <w:multiLevelType w:val="hybridMultilevel"/>
    <w:tmpl w:val="59300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05D98"/>
    <w:multiLevelType w:val="hybridMultilevel"/>
    <w:tmpl w:val="986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67937"/>
    <w:multiLevelType w:val="hybridMultilevel"/>
    <w:tmpl w:val="AC720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911C5"/>
    <w:multiLevelType w:val="hybridMultilevel"/>
    <w:tmpl w:val="EFCE3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024C8"/>
    <w:multiLevelType w:val="hybridMultilevel"/>
    <w:tmpl w:val="EBE2D6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80DFE"/>
    <w:multiLevelType w:val="hybridMultilevel"/>
    <w:tmpl w:val="0E2649A6"/>
    <w:lvl w:ilvl="0" w:tplc="FCF8548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FC6128"/>
    <w:multiLevelType w:val="hybridMultilevel"/>
    <w:tmpl w:val="6FB4EAFE"/>
    <w:lvl w:ilvl="0" w:tplc="C50E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FF683A"/>
    <w:multiLevelType w:val="hybridMultilevel"/>
    <w:tmpl w:val="A620AC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834BF"/>
    <w:multiLevelType w:val="hybridMultilevel"/>
    <w:tmpl w:val="975E86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A64A6"/>
    <w:multiLevelType w:val="hybridMultilevel"/>
    <w:tmpl w:val="7D7ED5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AA"/>
    <w:rsid w:val="00000CC3"/>
    <w:rsid w:val="00001947"/>
    <w:rsid w:val="0000776A"/>
    <w:rsid w:val="00010135"/>
    <w:rsid w:val="000120AC"/>
    <w:rsid w:val="00014CCA"/>
    <w:rsid w:val="0002105D"/>
    <w:rsid w:val="00030115"/>
    <w:rsid w:val="00053BDC"/>
    <w:rsid w:val="000817D6"/>
    <w:rsid w:val="000845A3"/>
    <w:rsid w:val="00091698"/>
    <w:rsid w:val="00095413"/>
    <w:rsid w:val="000964AA"/>
    <w:rsid w:val="000A79CB"/>
    <w:rsid w:val="000B1D21"/>
    <w:rsid w:val="000D33E6"/>
    <w:rsid w:val="000E00C5"/>
    <w:rsid w:val="000E110E"/>
    <w:rsid w:val="000F1125"/>
    <w:rsid w:val="000F43C1"/>
    <w:rsid w:val="000F595F"/>
    <w:rsid w:val="00147689"/>
    <w:rsid w:val="00156B9D"/>
    <w:rsid w:val="00165F8E"/>
    <w:rsid w:val="00175DCD"/>
    <w:rsid w:val="00182BFF"/>
    <w:rsid w:val="001847CD"/>
    <w:rsid w:val="00185B34"/>
    <w:rsid w:val="00191741"/>
    <w:rsid w:val="00192807"/>
    <w:rsid w:val="0019665D"/>
    <w:rsid w:val="001A039F"/>
    <w:rsid w:val="001B347F"/>
    <w:rsid w:val="001B5E49"/>
    <w:rsid w:val="001C3906"/>
    <w:rsid w:val="001E44A4"/>
    <w:rsid w:val="001E5FB1"/>
    <w:rsid w:val="002132A4"/>
    <w:rsid w:val="00215B3C"/>
    <w:rsid w:val="00217925"/>
    <w:rsid w:val="00222928"/>
    <w:rsid w:val="0023685D"/>
    <w:rsid w:val="0024492D"/>
    <w:rsid w:val="0025180A"/>
    <w:rsid w:val="00256D8B"/>
    <w:rsid w:val="00263E8B"/>
    <w:rsid w:val="002659AB"/>
    <w:rsid w:val="00266B65"/>
    <w:rsid w:val="0029309B"/>
    <w:rsid w:val="002A726F"/>
    <w:rsid w:val="002B258C"/>
    <w:rsid w:val="002C4365"/>
    <w:rsid w:val="002D289D"/>
    <w:rsid w:val="002E3005"/>
    <w:rsid w:val="002F2AD4"/>
    <w:rsid w:val="00300A83"/>
    <w:rsid w:val="003110E7"/>
    <w:rsid w:val="0031125F"/>
    <w:rsid w:val="00317B24"/>
    <w:rsid w:val="00327153"/>
    <w:rsid w:val="00332973"/>
    <w:rsid w:val="00334440"/>
    <w:rsid w:val="00367A2E"/>
    <w:rsid w:val="003823B0"/>
    <w:rsid w:val="00384FCE"/>
    <w:rsid w:val="00385832"/>
    <w:rsid w:val="00385BA8"/>
    <w:rsid w:val="00387530"/>
    <w:rsid w:val="003947F4"/>
    <w:rsid w:val="003A05CB"/>
    <w:rsid w:val="003A674E"/>
    <w:rsid w:val="003A73F4"/>
    <w:rsid w:val="003B2A79"/>
    <w:rsid w:val="003B406F"/>
    <w:rsid w:val="003F576E"/>
    <w:rsid w:val="00416A96"/>
    <w:rsid w:val="004556C9"/>
    <w:rsid w:val="00470943"/>
    <w:rsid w:val="004969D6"/>
    <w:rsid w:val="004A3647"/>
    <w:rsid w:val="004D6474"/>
    <w:rsid w:val="004F7F88"/>
    <w:rsid w:val="0051329A"/>
    <w:rsid w:val="005325A2"/>
    <w:rsid w:val="005405A9"/>
    <w:rsid w:val="00550177"/>
    <w:rsid w:val="00552CC0"/>
    <w:rsid w:val="005620D4"/>
    <w:rsid w:val="00586BBB"/>
    <w:rsid w:val="00591A0F"/>
    <w:rsid w:val="005A24DC"/>
    <w:rsid w:val="005A3EC3"/>
    <w:rsid w:val="005A466B"/>
    <w:rsid w:val="005A5AEB"/>
    <w:rsid w:val="005D13C9"/>
    <w:rsid w:val="005D7927"/>
    <w:rsid w:val="00617439"/>
    <w:rsid w:val="00617998"/>
    <w:rsid w:val="00622AFC"/>
    <w:rsid w:val="006315FB"/>
    <w:rsid w:val="0066073C"/>
    <w:rsid w:val="006B3B7C"/>
    <w:rsid w:val="006F7D26"/>
    <w:rsid w:val="00707EAC"/>
    <w:rsid w:val="00731C2C"/>
    <w:rsid w:val="00736462"/>
    <w:rsid w:val="007504A8"/>
    <w:rsid w:val="00757FF0"/>
    <w:rsid w:val="00762CAF"/>
    <w:rsid w:val="00763A4D"/>
    <w:rsid w:val="00763A7C"/>
    <w:rsid w:val="00765D73"/>
    <w:rsid w:val="0077206A"/>
    <w:rsid w:val="00775062"/>
    <w:rsid w:val="00787011"/>
    <w:rsid w:val="007A1AE4"/>
    <w:rsid w:val="007B431A"/>
    <w:rsid w:val="007D05B0"/>
    <w:rsid w:val="007D2121"/>
    <w:rsid w:val="007E7A18"/>
    <w:rsid w:val="007F736C"/>
    <w:rsid w:val="00800CD8"/>
    <w:rsid w:val="00833E2A"/>
    <w:rsid w:val="00847BB6"/>
    <w:rsid w:val="008525E9"/>
    <w:rsid w:val="00872FF1"/>
    <w:rsid w:val="0087473B"/>
    <w:rsid w:val="00894427"/>
    <w:rsid w:val="0089621B"/>
    <w:rsid w:val="00896DEC"/>
    <w:rsid w:val="008A356A"/>
    <w:rsid w:val="008B331F"/>
    <w:rsid w:val="008C0B0C"/>
    <w:rsid w:val="008D4567"/>
    <w:rsid w:val="008F0352"/>
    <w:rsid w:val="00942899"/>
    <w:rsid w:val="0094522B"/>
    <w:rsid w:val="009465BE"/>
    <w:rsid w:val="00964083"/>
    <w:rsid w:val="00967AD1"/>
    <w:rsid w:val="009703AB"/>
    <w:rsid w:val="009707E5"/>
    <w:rsid w:val="00982248"/>
    <w:rsid w:val="00987967"/>
    <w:rsid w:val="00996E9D"/>
    <w:rsid w:val="009A00E5"/>
    <w:rsid w:val="009C1A70"/>
    <w:rsid w:val="009D5613"/>
    <w:rsid w:val="00A044CF"/>
    <w:rsid w:val="00A060F3"/>
    <w:rsid w:val="00A14E5B"/>
    <w:rsid w:val="00A355E9"/>
    <w:rsid w:val="00A40CD0"/>
    <w:rsid w:val="00A44FBF"/>
    <w:rsid w:val="00A557B8"/>
    <w:rsid w:val="00A66BFE"/>
    <w:rsid w:val="00A83A11"/>
    <w:rsid w:val="00AA4B35"/>
    <w:rsid w:val="00AC169E"/>
    <w:rsid w:val="00AC3744"/>
    <w:rsid w:val="00AC3E7E"/>
    <w:rsid w:val="00AE1F60"/>
    <w:rsid w:val="00AF2EFD"/>
    <w:rsid w:val="00AF4EC2"/>
    <w:rsid w:val="00B06BE3"/>
    <w:rsid w:val="00B11CC5"/>
    <w:rsid w:val="00B20419"/>
    <w:rsid w:val="00B20BD3"/>
    <w:rsid w:val="00B237D0"/>
    <w:rsid w:val="00B2407A"/>
    <w:rsid w:val="00B25DD8"/>
    <w:rsid w:val="00B32B3E"/>
    <w:rsid w:val="00B32F79"/>
    <w:rsid w:val="00B53F69"/>
    <w:rsid w:val="00B701F0"/>
    <w:rsid w:val="00B84C46"/>
    <w:rsid w:val="00BA65AD"/>
    <w:rsid w:val="00BD0011"/>
    <w:rsid w:val="00BD6D7F"/>
    <w:rsid w:val="00BE0539"/>
    <w:rsid w:val="00BF5C80"/>
    <w:rsid w:val="00BF70AE"/>
    <w:rsid w:val="00C07E71"/>
    <w:rsid w:val="00C12EF3"/>
    <w:rsid w:val="00C16815"/>
    <w:rsid w:val="00C23C9D"/>
    <w:rsid w:val="00C24B98"/>
    <w:rsid w:val="00C47FEC"/>
    <w:rsid w:val="00C605E7"/>
    <w:rsid w:val="00C648C4"/>
    <w:rsid w:val="00C654F9"/>
    <w:rsid w:val="00C70028"/>
    <w:rsid w:val="00C73CA5"/>
    <w:rsid w:val="00C74AEC"/>
    <w:rsid w:val="00C826D1"/>
    <w:rsid w:val="00CB0811"/>
    <w:rsid w:val="00CC01A1"/>
    <w:rsid w:val="00CD1AAE"/>
    <w:rsid w:val="00CD76E8"/>
    <w:rsid w:val="00CE5324"/>
    <w:rsid w:val="00CF32CC"/>
    <w:rsid w:val="00CF7A17"/>
    <w:rsid w:val="00D01C38"/>
    <w:rsid w:val="00D0712C"/>
    <w:rsid w:val="00D21C38"/>
    <w:rsid w:val="00D462A6"/>
    <w:rsid w:val="00D57942"/>
    <w:rsid w:val="00D6125B"/>
    <w:rsid w:val="00D647F0"/>
    <w:rsid w:val="00D71A1B"/>
    <w:rsid w:val="00D83025"/>
    <w:rsid w:val="00DA161D"/>
    <w:rsid w:val="00DA270D"/>
    <w:rsid w:val="00DA45FE"/>
    <w:rsid w:val="00DB585F"/>
    <w:rsid w:val="00DC62EF"/>
    <w:rsid w:val="00DD319B"/>
    <w:rsid w:val="00DD6223"/>
    <w:rsid w:val="00DF04A4"/>
    <w:rsid w:val="00DF7B2C"/>
    <w:rsid w:val="00E075FE"/>
    <w:rsid w:val="00E15DB4"/>
    <w:rsid w:val="00E35067"/>
    <w:rsid w:val="00E415D6"/>
    <w:rsid w:val="00E60654"/>
    <w:rsid w:val="00E60876"/>
    <w:rsid w:val="00E722E6"/>
    <w:rsid w:val="00E91E71"/>
    <w:rsid w:val="00E929AC"/>
    <w:rsid w:val="00E9609B"/>
    <w:rsid w:val="00EA7CA7"/>
    <w:rsid w:val="00EE7D32"/>
    <w:rsid w:val="00F025C4"/>
    <w:rsid w:val="00F24585"/>
    <w:rsid w:val="00F30135"/>
    <w:rsid w:val="00F32F58"/>
    <w:rsid w:val="00F33B1E"/>
    <w:rsid w:val="00F40FDF"/>
    <w:rsid w:val="00F47AA0"/>
    <w:rsid w:val="00F61AB9"/>
    <w:rsid w:val="00F61FE5"/>
    <w:rsid w:val="00F628F5"/>
    <w:rsid w:val="00F90E35"/>
    <w:rsid w:val="00F96EA4"/>
    <w:rsid w:val="00FA026D"/>
    <w:rsid w:val="00FC3C54"/>
    <w:rsid w:val="00FC6C38"/>
    <w:rsid w:val="00FF01F6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 Char Char"/>
    <w:basedOn w:val="Normal"/>
    <w:link w:val="FooterChar"/>
    <w:rsid w:val="004F7F8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rsid w:val="004F7F88"/>
  </w:style>
  <w:style w:type="paragraph" w:customStyle="1" w:styleId="xl28">
    <w:name w:val="xl28"/>
    <w:basedOn w:val="Normal"/>
    <w:rsid w:val="004F7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Default">
    <w:name w:val="Default"/>
    <w:rsid w:val="004F7F8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Indent">
    <w:name w:val="Body Text Indent"/>
    <w:basedOn w:val="Normal"/>
    <w:rsid w:val="0066073C"/>
    <w:pPr>
      <w:ind w:left="426" w:hanging="66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987967"/>
    <w:pPr>
      <w:spacing w:after="120"/>
    </w:pPr>
  </w:style>
  <w:style w:type="paragraph" w:styleId="NormalWeb">
    <w:name w:val="Normal (Web)"/>
    <w:basedOn w:val="Normal"/>
    <w:uiPriority w:val="99"/>
    <w:rsid w:val="00E929AC"/>
    <w:pPr>
      <w:spacing w:before="100" w:beforeAutospacing="1" w:after="100" w:afterAutospacing="1"/>
    </w:pPr>
  </w:style>
  <w:style w:type="character" w:customStyle="1" w:styleId="FooterChar">
    <w:name w:val="Footer Char"/>
    <w:aliases w:val="Char Char Char Char"/>
    <w:link w:val="Footer"/>
    <w:locked/>
    <w:rsid w:val="00E929AC"/>
    <w:rPr>
      <w:sz w:val="24"/>
      <w:szCs w:val="24"/>
      <w:lang w:val="el-GR" w:eastAsia="el-GR" w:bidi="ar-SA"/>
    </w:rPr>
  </w:style>
  <w:style w:type="paragraph" w:styleId="BalloonText">
    <w:name w:val="Balloon Text"/>
    <w:basedOn w:val="Normal"/>
    <w:semiHidden/>
    <w:rsid w:val="00D6125B"/>
    <w:rPr>
      <w:rFonts w:ascii="Tahoma" w:hAnsi="Tahoma" w:cs="Tahoma"/>
      <w:sz w:val="16"/>
      <w:szCs w:val="16"/>
    </w:rPr>
  </w:style>
  <w:style w:type="character" w:styleId="Strong">
    <w:name w:val="Strong"/>
    <w:qFormat/>
    <w:rsid w:val="00DA270D"/>
    <w:rPr>
      <w:b/>
      <w:bCs/>
    </w:rPr>
  </w:style>
  <w:style w:type="paragraph" w:styleId="BodyTextIndent2">
    <w:name w:val="Body Text Indent 2"/>
    <w:basedOn w:val="Normal"/>
    <w:link w:val="BodyTextIndent2Char"/>
    <w:rsid w:val="000E110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link w:val="BodyTextIndent2"/>
    <w:locked/>
    <w:rsid w:val="000E110E"/>
    <w:rPr>
      <w:rFonts w:eastAsia="Calibri"/>
      <w:sz w:val="24"/>
      <w:szCs w:val="24"/>
      <w:lang w:val="el-GR" w:eastAsia="el-GR" w:bidi="ar-SA"/>
    </w:rPr>
  </w:style>
  <w:style w:type="paragraph" w:customStyle="1" w:styleId="ListParagraph1">
    <w:name w:val="List Paragraph1"/>
    <w:basedOn w:val="Normal"/>
    <w:rsid w:val="002F2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EA7CA7"/>
    <w:rPr>
      <w:rFonts w:ascii="Calibri" w:hAnsi="Calibri"/>
      <w:lang w:eastAsia="en-US"/>
    </w:rPr>
  </w:style>
  <w:style w:type="character" w:customStyle="1" w:styleId="FootnoteTextChar">
    <w:name w:val="Footnote Text Char"/>
    <w:link w:val="FootnoteText"/>
    <w:semiHidden/>
    <w:rsid w:val="00EA7CA7"/>
    <w:rPr>
      <w:rFonts w:ascii="Calibri" w:hAnsi="Calibri"/>
      <w:sz w:val="24"/>
      <w:szCs w:val="24"/>
      <w:lang w:eastAsia="en-US" w:bidi="ar-SA"/>
    </w:rPr>
  </w:style>
  <w:style w:type="character" w:styleId="FootnoteReference">
    <w:name w:val="footnote reference"/>
    <w:semiHidden/>
    <w:rsid w:val="00EA7CA7"/>
    <w:rPr>
      <w:rFonts w:cs="Times New Roman"/>
      <w:vertAlign w:val="superscript"/>
    </w:rPr>
  </w:style>
  <w:style w:type="character" w:styleId="Hyperlink">
    <w:name w:val="Hyperlink"/>
    <w:rsid w:val="00EA7CA7"/>
    <w:rPr>
      <w:color w:val="0000FF"/>
      <w:u w:val="single"/>
    </w:rPr>
  </w:style>
  <w:style w:type="character" w:styleId="FollowedHyperlink">
    <w:name w:val="FollowedHyperlink"/>
    <w:rsid w:val="00EA7CA7"/>
    <w:rPr>
      <w:color w:val="800080"/>
      <w:u w:val="single"/>
    </w:rPr>
  </w:style>
  <w:style w:type="paragraph" w:styleId="NoSpacing">
    <w:name w:val="No Spacing"/>
    <w:qFormat/>
    <w:rsid w:val="00300A8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15B3C"/>
  </w:style>
  <w:style w:type="paragraph" w:styleId="Header">
    <w:name w:val="header"/>
    <w:basedOn w:val="Normal"/>
    <w:link w:val="HeaderChar"/>
    <w:uiPriority w:val="99"/>
    <w:semiHidden/>
    <w:unhideWhenUsed/>
    <w:rsid w:val="00000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C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05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5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DC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fygei@dide-a.thes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159F72-66CE-48E6-821E-24FC71A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HP</Company>
  <LinksUpToDate>false</LinksUpToDate>
  <CharactersWithSpaces>2330</CharactersWithSpaces>
  <SharedDoc>false</SharedDoc>
  <HLinks>
    <vt:vector size="12" baseType="variant"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mailto:grafygei@dide-a.thess.sch.gr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Παναγιώτης Δήμου</cp:lastModifiedBy>
  <cp:revision>3</cp:revision>
  <cp:lastPrinted>2020-09-28T10:16:00Z</cp:lastPrinted>
  <dcterms:created xsi:type="dcterms:W3CDTF">2020-11-30T15:59:00Z</dcterms:created>
  <dcterms:modified xsi:type="dcterms:W3CDTF">2020-11-30T16:01:00Z</dcterms:modified>
</cp:coreProperties>
</file>